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451"/>
      </w:tblGrid>
      <w:tr w:rsidR="00EC0B65" w:rsidRPr="00896F0C" w14:paraId="29A3897F" w14:textId="77777777" w:rsidTr="00EC0B65">
        <w:trPr>
          <w:jc w:val="right"/>
        </w:trPr>
        <w:tc>
          <w:tcPr>
            <w:tcW w:w="0" w:type="auto"/>
            <w:tcBorders>
              <w:top w:val="single" w:sz="4" w:space="0" w:color="auto"/>
              <w:left w:val="single" w:sz="4" w:space="0" w:color="auto"/>
              <w:bottom w:val="single" w:sz="4" w:space="0" w:color="auto"/>
              <w:right w:val="single" w:sz="4" w:space="0" w:color="auto"/>
            </w:tcBorders>
            <w:hideMark/>
          </w:tcPr>
          <w:p w14:paraId="23C121F7" w14:textId="77777777" w:rsidR="00EC0B65" w:rsidRPr="00896F0C" w:rsidRDefault="00EC0B65" w:rsidP="00EC0B65">
            <w:pPr>
              <w:spacing w:before="19" w:after="0" w:line="240" w:lineRule="auto"/>
              <w:jc w:val="both"/>
              <w:rPr>
                <w:rFonts w:ascii="Times New Roman" w:eastAsia="Times New Roman" w:hAnsi="Times New Roman" w:cs="Times New Roman"/>
                <w:b/>
                <w:bCs/>
                <w:lang w:eastAsia="tr-TR"/>
              </w:rPr>
            </w:pPr>
            <w:r w:rsidRPr="00896F0C">
              <w:rPr>
                <w:rFonts w:ascii="Times New Roman" w:eastAsia="Times New Roman" w:hAnsi="Times New Roman" w:cs="Times New Roman"/>
                <w:b/>
                <w:bCs/>
                <w:lang w:eastAsia="tr-TR"/>
              </w:rPr>
              <w:t xml:space="preserve">Hasta Numarası: </w:t>
            </w:r>
          </w:p>
        </w:tc>
        <w:tc>
          <w:tcPr>
            <w:tcW w:w="1451" w:type="dxa"/>
            <w:tcBorders>
              <w:top w:val="single" w:sz="4" w:space="0" w:color="auto"/>
              <w:left w:val="single" w:sz="4" w:space="0" w:color="auto"/>
              <w:bottom w:val="single" w:sz="4" w:space="0" w:color="auto"/>
              <w:right w:val="single" w:sz="4" w:space="0" w:color="auto"/>
            </w:tcBorders>
          </w:tcPr>
          <w:p w14:paraId="4340D7CC" w14:textId="77777777" w:rsidR="00EC0B65" w:rsidRPr="00896F0C" w:rsidRDefault="00EC0B65" w:rsidP="00EC0B65">
            <w:pPr>
              <w:spacing w:before="19" w:after="0" w:line="240" w:lineRule="auto"/>
              <w:jc w:val="both"/>
              <w:rPr>
                <w:rFonts w:ascii="Times New Roman" w:eastAsia="Times New Roman" w:hAnsi="Times New Roman" w:cs="Times New Roman"/>
                <w:b/>
                <w:bCs/>
                <w:lang w:eastAsia="tr-TR"/>
              </w:rPr>
            </w:pPr>
          </w:p>
        </w:tc>
      </w:tr>
    </w:tbl>
    <w:p w14:paraId="71D28B49" w14:textId="77777777" w:rsidR="00EC0B65" w:rsidRPr="00896F0C" w:rsidRDefault="00EC0B65" w:rsidP="00EC0B65">
      <w:pPr>
        <w:pStyle w:val="AralkYok"/>
        <w:spacing w:before="0" w:beforeAutospacing="0" w:after="0" w:afterAutospacing="0"/>
        <w:ind w:right="-851"/>
        <w:jc w:val="both"/>
        <w:rPr>
          <w:b/>
          <w:sz w:val="22"/>
          <w:szCs w:val="22"/>
        </w:rPr>
      </w:pPr>
    </w:p>
    <w:p w14:paraId="1BE8F562" w14:textId="352F4764" w:rsidR="005B70EE" w:rsidRPr="00896F0C" w:rsidRDefault="005B70EE" w:rsidP="00896F0C">
      <w:pPr>
        <w:pStyle w:val="AralkYok"/>
        <w:spacing w:before="0" w:beforeAutospacing="0" w:after="0" w:afterAutospacing="0"/>
        <w:ind w:left="-426" w:right="-851"/>
        <w:jc w:val="both"/>
        <w:rPr>
          <w:sz w:val="22"/>
          <w:szCs w:val="22"/>
        </w:rPr>
      </w:pPr>
      <w:r w:rsidRPr="00896F0C">
        <w:rPr>
          <w:b/>
          <w:sz w:val="22"/>
          <w:szCs w:val="22"/>
        </w:rPr>
        <w:t>Sayın Hasta, Sayın Veli/Vasi</w:t>
      </w:r>
    </w:p>
    <w:p w14:paraId="531A6041"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Yapılan muayene ve tetkikler sonucunda size/çocuğunuza/vasisi bulunduğunuz kişiye üst ve/</w:t>
      </w:r>
      <w:proofErr w:type="gramStart"/>
      <w:r w:rsidRPr="00896F0C">
        <w:rPr>
          <w:sz w:val="22"/>
          <w:szCs w:val="22"/>
        </w:rPr>
        <w:t>veya  alt</w:t>
      </w:r>
      <w:proofErr w:type="gramEnd"/>
      <w:r w:rsidRPr="00896F0C">
        <w:rPr>
          <w:sz w:val="22"/>
          <w:szCs w:val="22"/>
        </w:rPr>
        <w:t xml:space="preserve"> çenede mevcut defekt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komplikasyonlar(girişim sırasında ve sonrasında gelişebilecek olumsuz durumlar) ve alternatif tedavi yöntemler hakkında size temel bilgileri açıklamak amacıyla hazırlanmış bir bilgilendirilmiş onam formudur.</w:t>
      </w:r>
    </w:p>
    <w:p w14:paraId="35EB8B89"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b/>
          <w:sz w:val="22"/>
          <w:szCs w:val="22"/>
        </w:rPr>
        <w:t>GENEL BİLGİLER</w:t>
      </w:r>
    </w:p>
    <w:p w14:paraId="2854CC28"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Alt ve üst çene defektleri doğumsal, edinsel ya da gelişimsel nedenler sonucu ortaya çıkmaktadır. Edinsel defektler travmalar, tümöral ve kistik oluşumların cerrahi olarak çıkartılmalarını takiben oluşmaktadır. Bu tür defektlerin onarımı için vücudun çeşitli yerlerinden kemik greftlerinin alınması gerekebilmektedir. Kemik greftinin alınacağı yerin seçiminde, defekt bölgesindeki kemiğin devamlılığının sağlanması için gerekli olan kemik miktarı esas alınmaktadır. Kalça bölgesi (</w:t>
      </w:r>
      <w:proofErr w:type="spellStart"/>
      <w:r w:rsidRPr="00896F0C">
        <w:rPr>
          <w:sz w:val="22"/>
          <w:szCs w:val="22"/>
        </w:rPr>
        <w:t>iliak</w:t>
      </w:r>
      <w:proofErr w:type="spellEnd"/>
      <w:r w:rsidRPr="00896F0C">
        <w:rPr>
          <w:sz w:val="22"/>
          <w:szCs w:val="22"/>
        </w:rPr>
        <w:t xml:space="preserve"> kemik) bu amaçla sıklıkla seçilen alanlardan biridir.</w:t>
      </w:r>
    </w:p>
    <w:p w14:paraId="5828D5A6" w14:textId="1AA46F70" w:rsidR="005B70EE" w:rsidRDefault="005B70EE" w:rsidP="005B70EE">
      <w:pPr>
        <w:pStyle w:val="AralkYok"/>
        <w:spacing w:before="0" w:beforeAutospacing="0" w:after="0" w:afterAutospacing="0"/>
        <w:ind w:left="-426" w:right="-851"/>
        <w:jc w:val="both"/>
        <w:rPr>
          <w:sz w:val="22"/>
          <w:szCs w:val="22"/>
        </w:rPr>
      </w:pPr>
      <w:r w:rsidRPr="00896F0C">
        <w:rPr>
          <w:sz w:val="22"/>
          <w:szCs w:val="22"/>
        </w:rPr>
        <w:t>Bu operasyonda üst çenede/alt çenede mevcut olan defektin kemik grefti ile onarımı gerçekleştirilecektir. Bu girişimde mevcut defektin olduğu bölge ağız içinden ve ağız dışından, boyun bölgesinden (</w:t>
      </w:r>
      <w:proofErr w:type="spellStart"/>
      <w:r w:rsidRPr="00896F0C">
        <w:rPr>
          <w:sz w:val="22"/>
          <w:szCs w:val="22"/>
        </w:rPr>
        <w:t>submandibular</w:t>
      </w:r>
      <w:proofErr w:type="spellEnd"/>
      <w:r w:rsidRPr="00896F0C">
        <w:rPr>
          <w:sz w:val="22"/>
          <w:szCs w:val="22"/>
        </w:rPr>
        <w:t xml:space="preserve"> bölgeden) ve gerekli görülür ise diğer ağız dışı </w:t>
      </w:r>
      <w:proofErr w:type="gramStart"/>
      <w:r w:rsidRPr="00896F0C">
        <w:rPr>
          <w:sz w:val="22"/>
          <w:szCs w:val="22"/>
        </w:rPr>
        <w:t>bölgelerden  yapılacak</w:t>
      </w:r>
      <w:proofErr w:type="gramEnd"/>
      <w:r w:rsidRPr="00896F0C">
        <w:rPr>
          <w:sz w:val="22"/>
          <w:szCs w:val="22"/>
        </w:rPr>
        <w:t xml:space="preserve"> kesiler ile açığa çıkarılacaktır. Defekt alanına konulacak kemiği elde etmek </w:t>
      </w:r>
      <w:proofErr w:type="gramStart"/>
      <w:r w:rsidRPr="00896F0C">
        <w:rPr>
          <w:sz w:val="22"/>
          <w:szCs w:val="22"/>
        </w:rPr>
        <w:t>için  kalça</w:t>
      </w:r>
      <w:proofErr w:type="gramEnd"/>
      <w:r w:rsidRPr="00896F0C">
        <w:rPr>
          <w:sz w:val="22"/>
          <w:szCs w:val="22"/>
        </w:rPr>
        <w:t xml:space="preserve"> bölgesinden kemik alınacaktır. Ameliyatta cilt üzerine yapılan kesiler ile kalça bölgesine ulaşılacak ve kalça kemiğinde yapılacak kemik </w:t>
      </w:r>
      <w:proofErr w:type="spellStart"/>
      <w:r w:rsidRPr="00896F0C">
        <w:rPr>
          <w:sz w:val="22"/>
          <w:szCs w:val="22"/>
        </w:rPr>
        <w:t>kesileri</w:t>
      </w:r>
      <w:proofErr w:type="spellEnd"/>
      <w:r w:rsidRPr="00896F0C">
        <w:rPr>
          <w:sz w:val="22"/>
          <w:szCs w:val="22"/>
        </w:rPr>
        <w:t xml:space="preserve"> ile defektin onarımı için gereken kemik grefti temin edilecektir. Elde edilen kemik greftinin defekt alanına konulması ve ağız içindeki ve ağız dışı boyun bölgesindeki (</w:t>
      </w:r>
      <w:proofErr w:type="spellStart"/>
      <w:r w:rsidRPr="00896F0C">
        <w:rPr>
          <w:sz w:val="22"/>
          <w:szCs w:val="22"/>
        </w:rPr>
        <w:t>submandibular</w:t>
      </w:r>
      <w:proofErr w:type="spellEnd"/>
      <w:r w:rsidRPr="00896F0C">
        <w:rPr>
          <w:sz w:val="22"/>
          <w:szCs w:val="22"/>
        </w:rPr>
        <w:t xml:space="preserve"> bölge) </w:t>
      </w:r>
      <w:proofErr w:type="spellStart"/>
      <w:r w:rsidRPr="00896F0C">
        <w:rPr>
          <w:sz w:val="22"/>
          <w:szCs w:val="22"/>
        </w:rPr>
        <w:t>kesilerin</w:t>
      </w:r>
      <w:proofErr w:type="spellEnd"/>
      <w:r w:rsidRPr="00896F0C">
        <w:rPr>
          <w:sz w:val="22"/>
          <w:szCs w:val="22"/>
        </w:rPr>
        <w:t xml:space="preserve"> birbirine yaklaştırılması ile kemik bütünlüğü sağlanmış olacaktır. Başka bir insanın kemiği veya kemiğe benzer üretilmiş malzemeler bir seçenek olmakla birlikte hastanın kendi kemiğinin yerini tutmamaktadır.</w:t>
      </w:r>
    </w:p>
    <w:p w14:paraId="3153D11D" w14:textId="77777777" w:rsidR="00896F0C" w:rsidRPr="00896F0C" w:rsidRDefault="00896F0C" w:rsidP="005B70EE">
      <w:pPr>
        <w:pStyle w:val="AralkYok"/>
        <w:spacing w:before="0" w:beforeAutospacing="0" w:after="0" w:afterAutospacing="0"/>
        <w:ind w:left="-426" w:right="-851"/>
        <w:jc w:val="both"/>
        <w:rPr>
          <w:sz w:val="22"/>
          <w:szCs w:val="22"/>
        </w:rPr>
      </w:pPr>
    </w:p>
    <w:p w14:paraId="31992735"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b/>
          <w:sz w:val="22"/>
          <w:szCs w:val="22"/>
        </w:rPr>
        <w:t>Ameliyata ilişkin komplikasyonlar:</w:t>
      </w:r>
    </w:p>
    <w:p w14:paraId="5B81F74A" w14:textId="77777777" w:rsidR="005B70EE" w:rsidRPr="00896F0C" w:rsidRDefault="005B70EE" w:rsidP="005B70EE">
      <w:pPr>
        <w:pStyle w:val="AralkYok"/>
        <w:spacing w:before="0" w:beforeAutospacing="0" w:after="0" w:afterAutospacing="0"/>
        <w:ind w:left="-426" w:right="-851"/>
        <w:jc w:val="both"/>
        <w:rPr>
          <w:sz w:val="22"/>
          <w:szCs w:val="22"/>
        </w:rPr>
      </w:pPr>
      <w:proofErr w:type="spellStart"/>
      <w:r w:rsidRPr="00896F0C">
        <w:rPr>
          <w:b/>
          <w:sz w:val="22"/>
          <w:szCs w:val="22"/>
        </w:rPr>
        <w:t>Kanama,Hissizlik,Kozmetik</w:t>
      </w:r>
      <w:proofErr w:type="spellEnd"/>
      <w:r w:rsidRPr="00896F0C">
        <w:rPr>
          <w:b/>
          <w:sz w:val="22"/>
          <w:szCs w:val="22"/>
        </w:rPr>
        <w:t xml:space="preserve"> deformite, </w:t>
      </w:r>
      <w:proofErr w:type="spellStart"/>
      <w:r w:rsidRPr="00896F0C">
        <w:rPr>
          <w:b/>
          <w:sz w:val="22"/>
          <w:szCs w:val="22"/>
        </w:rPr>
        <w:t>Fıtık,Enfeksiyon</w:t>
      </w:r>
      <w:proofErr w:type="spellEnd"/>
      <w:r w:rsidRPr="00896F0C">
        <w:rPr>
          <w:b/>
          <w:sz w:val="22"/>
          <w:szCs w:val="22"/>
        </w:rPr>
        <w:t xml:space="preserve">, Ağrı, Kırık, Yürüme zorlukları, Yara izi </w:t>
      </w:r>
      <w:proofErr w:type="spellStart"/>
      <w:r w:rsidRPr="00896F0C">
        <w:rPr>
          <w:b/>
          <w:sz w:val="22"/>
          <w:szCs w:val="22"/>
        </w:rPr>
        <w:t>kalması,Yürümede</w:t>
      </w:r>
      <w:proofErr w:type="spellEnd"/>
      <w:r w:rsidRPr="00896F0C">
        <w:rPr>
          <w:b/>
          <w:sz w:val="22"/>
          <w:szCs w:val="22"/>
        </w:rPr>
        <w:t xml:space="preserve"> </w:t>
      </w:r>
      <w:proofErr w:type="spellStart"/>
      <w:r w:rsidRPr="00896F0C">
        <w:rPr>
          <w:b/>
          <w:sz w:val="22"/>
          <w:szCs w:val="22"/>
        </w:rPr>
        <w:t>güçlük,İlgili</w:t>
      </w:r>
      <w:proofErr w:type="spellEnd"/>
      <w:r w:rsidRPr="00896F0C">
        <w:rPr>
          <w:b/>
          <w:sz w:val="22"/>
          <w:szCs w:val="22"/>
        </w:rPr>
        <w:t xml:space="preserve"> bölgedeki sinir harabiyetine bağlı dudak hareketlerinde fonksiyon kaybı</w:t>
      </w:r>
      <w:r w:rsidRPr="00896F0C">
        <w:rPr>
          <w:sz w:val="22"/>
          <w:szCs w:val="22"/>
        </w:rPr>
        <w:t>.</w:t>
      </w:r>
    </w:p>
    <w:p w14:paraId="23F8C653" w14:textId="77777777" w:rsidR="00FF491E" w:rsidRPr="00896F0C" w:rsidRDefault="00FF491E" w:rsidP="005B70EE">
      <w:pPr>
        <w:pStyle w:val="AralkYok"/>
        <w:spacing w:before="0" w:beforeAutospacing="0" w:after="0" w:afterAutospacing="0"/>
        <w:ind w:left="-426" w:right="-851"/>
        <w:jc w:val="both"/>
        <w:rPr>
          <w:b/>
          <w:sz w:val="22"/>
          <w:szCs w:val="22"/>
        </w:rPr>
      </w:pPr>
    </w:p>
    <w:p w14:paraId="19DD1BF9" w14:textId="15529EFB" w:rsidR="005B70EE" w:rsidRPr="00896F0C" w:rsidRDefault="001A630C" w:rsidP="00FF491E">
      <w:pPr>
        <w:pStyle w:val="AralkYok"/>
        <w:spacing w:before="0" w:beforeAutospacing="0" w:after="0" w:afterAutospacing="0"/>
        <w:ind w:left="-426" w:right="-851"/>
        <w:jc w:val="both"/>
        <w:rPr>
          <w:sz w:val="22"/>
          <w:szCs w:val="22"/>
        </w:rPr>
      </w:pPr>
      <w:r w:rsidRPr="00896F0C">
        <w:rPr>
          <w:sz w:val="22"/>
          <w:szCs w:val="22"/>
        </w:rPr>
        <w:t>Anestezi ve riskleri ile ilgili olarak "Anesteziyoloji Hasta Bilgilendirme Onam Formu" adlı bilgi formunu okuyun. Herhangi bir soru işaretiniz varsa, bunları anestezistiniz ile görüşün. Eğer size bilgi formu verilmediyse, bir adet isteyiniz.</w:t>
      </w:r>
      <w:r w:rsidR="00FF491E" w:rsidRPr="00896F0C">
        <w:rPr>
          <w:sz w:val="22"/>
          <w:szCs w:val="22"/>
        </w:rPr>
        <w:t xml:space="preserve"> </w:t>
      </w:r>
    </w:p>
    <w:p w14:paraId="5286CD50" w14:textId="77777777" w:rsidR="005B70EE" w:rsidRPr="00896F0C" w:rsidRDefault="005B70EE" w:rsidP="005B70EE">
      <w:pPr>
        <w:pStyle w:val="AralkYok"/>
        <w:spacing w:before="0" w:beforeAutospacing="0" w:after="0" w:afterAutospacing="0"/>
        <w:ind w:left="-426" w:right="-851"/>
        <w:jc w:val="both"/>
        <w:rPr>
          <w:sz w:val="22"/>
          <w:szCs w:val="22"/>
        </w:rPr>
      </w:pPr>
    </w:p>
    <w:p w14:paraId="39646A52" w14:textId="77777777" w:rsidR="00896F0C" w:rsidRDefault="005B70EE" w:rsidP="00896F0C">
      <w:pPr>
        <w:pStyle w:val="AralkYok"/>
        <w:spacing w:before="0" w:beforeAutospacing="0" w:after="0" w:afterAutospacing="0"/>
        <w:ind w:left="-426" w:right="-851"/>
        <w:jc w:val="both"/>
        <w:rPr>
          <w:sz w:val="22"/>
          <w:szCs w:val="22"/>
        </w:rPr>
      </w:pPr>
      <w:r w:rsidRPr="00896F0C">
        <w:rPr>
          <w:sz w:val="22"/>
          <w:szCs w:val="22"/>
        </w:rPr>
        <w:t>Uygulamaya bağlı olarak ölüm meydana gelebilir.</w:t>
      </w:r>
    </w:p>
    <w:p w14:paraId="0DBA1966" w14:textId="77777777" w:rsidR="00896F0C" w:rsidRDefault="005B70EE" w:rsidP="00896F0C">
      <w:pPr>
        <w:pStyle w:val="AralkYok"/>
        <w:spacing w:before="0" w:beforeAutospacing="0" w:after="0" w:afterAutospacing="0"/>
        <w:ind w:left="-426" w:right="-851"/>
        <w:jc w:val="both"/>
        <w:rPr>
          <w:sz w:val="22"/>
          <w:szCs w:val="22"/>
        </w:rPr>
      </w:pPr>
      <w:r w:rsidRPr="00896F0C">
        <w:rPr>
          <w:sz w:val="22"/>
          <w:szCs w:val="22"/>
        </w:rPr>
        <w:t>Şişman insanlarda akciğer enfeksiyonu (mikrobik hastalıklar), tromboz, kalp ve akciğer komplikasyonlarının (olumsuz sonuçlar) oranı fazladır.</w:t>
      </w:r>
    </w:p>
    <w:p w14:paraId="267F4A7F" w14:textId="4209D195" w:rsidR="005B70EE" w:rsidRPr="00896F0C" w:rsidRDefault="005B70EE" w:rsidP="00896F0C">
      <w:pPr>
        <w:pStyle w:val="AralkYok"/>
        <w:spacing w:before="0" w:beforeAutospacing="0" w:after="0" w:afterAutospacing="0"/>
        <w:ind w:left="-426" w:right="-851"/>
        <w:jc w:val="both"/>
        <w:rPr>
          <w:sz w:val="22"/>
          <w:szCs w:val="22"/>
        </w:rPr>
      </w:pPr>
      <w:r w:rsidRPr="00896F0C">
        <w:rPr>
          <w:sz w:val="22"/>
          <w:szCs w:val="22"/>
        </w:rPr>
        <w:t>Sigara içenlerde akciğer enfeksiyonu (mikrobik hastalıklar), tromboz, kalp ve akciğer ile ilgili komplikasyonlarının (olumsuz durum) oranı fazladır. Prosedürden 6 hafta önce sigarayı bırakmak riskin azalmasına yardımcı olabilir.</w:t>
      </w:r>
    </w:p>
    <w:p w14:paraId="7C59B68F"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b/>
          <w:sz w:val="22"/>
          <w:szCs w:val="22"/>
        </w:rPr>
        <w:t>Alternatif tedaviler:</w:t>
      </w:r>
    </w:p>
    <w:p w14:paraId="18BD96A5"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 xml:space="preserve">Ameliyat olmamaktır. Ameliyat dışı yöntemler daha az </w:t>
      </w:r>
      <w:proofErr w:type="gramStart"/>
      <w:r w:rsidRPr="00896F0C">
        <w:rPr>
          <w:sz w:val="22"/>
          <w:szCs w:val="22"/>
        </w:rPr>
        <w:t>faydalı  olmakla</w:t>
      </w:r>
      <w:proofErr w:type="gramEnd"/>
      <w:r w:rsidRPr="00896F0C">
        <w:rPr>
          <w:sz w:val="22"/>
          <w:szCs w:val="22"/>
        </w:rPr>
        <w:t xml:space="preserve"> birlikte tamamen göz ardı edilemez.</w:t>
      </w:r>
    </w:p>
    <w:p w14:paraId="3C48F3CF"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b/>
          <w:sz w:val="22"/>
          <w:szCs w:val="22"/>
        </w:rPr>
        <w:t>Gerekebilecek ek cerrahi işlemler:</w:t>
      </w:r>
    </w:p>
    <w:p w14:paraId="55BE2B0F"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Komplikasyon(olumsuz durum) gelişmesi durumunda ek tedavi ve cerrahi operasyonlar gerekli olabilir. Tıp ve cerrahide kesinlik yoktur. İyi sonuçlar beklense de elde edilebilecek sonuçlar hakkında hiçbir garanti veya teminat verilemez.</w:t>
      </w:r>
    </w:p>
    <w:p w14:paraId="7A198366" w14:textId="45EC707E" w:rsidR="005B70EE" w:rsidRPr="00896F0C" w:rsidRDefault="005B70EE" w:rsidP="005B70EE">
      <w:pPr>
        <w:pStyle w:val="AralkYok"/>
        <w:spacing w:before="0" w:beforeAutospacing="0" w:after="0" w:afterAutospacing="0"/>
        <w:ind w:left="-426" w:right="-851"/>
        <w:jc w:val="both"/>
        <w:rPr>
          <w:sz w:val="22"/>
          <w:szCs w:val="22"/>
        </w:rPr>
      </w:pPr>
      <w:r w:rsidRPr="00896F0C">
        <w:rPr>
          <w:b/>
          <w:sz w:val="22"/>
          <w:szCs w:val="22"/>
        </w:rPr>
        <w:lastRenderedPageBreak/>
        <w:t>Mali sorumluluklar:</w:t>
      </w:r>
      <w:r w:rsidR="00896F0C">
        <w:rPr>
          <w:b/>
          <w:sz w:val="22"/>
          <w:szCs w:val="22"/>
        </w:rPr>
        <w:t xml:space="preserve"> </w:t>
      </w:r>
      <w:r w:rsidRPr="00896F0C">
        <w:rPr>
          <w:sz w:val="22"/>
          <w:szCs w:val="22"/>
        </w:rPr>
        <w:t>Cerrahi için gereken masrafların hastane ve doktorun ücretini kapsayıp kapsamadığını ve ödeme şeklilerini mutlaka sorunuz. Beklenmeyen durumlar ve komplikasyonlar için ek ödemeler ve ücretlerden sorumlu olacaksınız. Cerrahi komplikasyonlar ek masrafları gerektirebilir.</w:t>
      </w:r>
    </w:p>
    <w:p w14:paraId="3FD2C762" w14:textId="77777777" w:rsidR="005B70EE" w:rsidRPr="00896F0C" w:rsidRDefault="005B70EE" w:rsidP="005B70EE">
      <w:pPr>
        <w:pStyle w:val="AralkYok"/>
        <w:spacing w:before="0" w:beforeAutospacing="0" w:after="0" w:afterAutospacing="0"/>
        <w:ind w:left="-426" w:right="-851"/>
        <w:jc w:val="both"/>
        <w:rPr>
          <w:b/>
          <w:sz w:val="22"/>
          <w:szCs w:val="22"/>
        </w:rPr>
      </w:pPr>
    </w:p>
    <w:p w14:paraId="1437C0AA"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b/>
          <w:sz w:val="22"/>
          <w:szCs w:val="22"/>
        </w:rPr>
        <w:t xml:space="preserve">ALT VE ÜST ÇENE KEMİKLERİNİN OTOJEN KEMİK GREFTİ İLE </w:t>
      </w:r>
      <w:proofErr w:type="gramStart"/>
      <w:r w:rsidRPr="00896F0C">
        <w:rPr>
          <w:b/>
          <w:sz w:val="22"/>
          <w:szCs w:val="22"/>
        </w:rPr>
        <w:t>REKONSTRÜKSİYONU  İLE</w:t>
      </w:r>
      <w:proofErr w:type="gramEnd"/>
      <w:r w:rsidRPr="00896F0C">
        <w:rPr>
          <w:b/>
          <w:sz w:val="22"/>
          <w:szCs w:val="22"/>
        </w:rPr>
        <w:t xml:space="preserve"> İLGİLİ BİLGİLENDİRİLMİŞ ONAM FORMU</w:t>
      </w:r>
    </w:p>
    <w:p w14:paraId="39E6E6DE"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*İlgili doktordan konulan tıbbi teşhis ve mevcut durumla ilgili detaylı bilgi aldım ve bu durumu anladım.</w:t>
      </w:r>
    </w:p>
    <w:p w14:paraId="6A339376"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*Doktorlar uygulanacak olan cerrahi işlem ile ilgili yararları anlattılar ve anlatılan işlemin yararlarını anladım.</w:t>
      </w:r>
    </w:p>
    <w:p w14:paraId="57ACF447"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*Doktorlarım tarafından anlatılan ameliyata ilişkin risklerin tamamını dinledim ve anladım.</w:t>
      </w:r>
    </w:p>
    <w:p w14:paraId="21241C8A"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 xml:space="preserve">*Tıbbi </w:t>
      </w:r>
      <w:proofErr w:type="spellStart"/>
      <w:r w:rsidRPr="00896F0C">
        <w:rPr>
          <w:sz w:val="22"/>
          <w:szCs w:val="22"/>
        </w:rPr>
        <w:t>durumum,tedavi</w:t>
      </w:r>
      <w:proofErr w:type="spellEnd"/>
      <w:r w:rsidRPr="00896F0C">
        <w:rPr>
          <w:sz w:val="22"/>
          <w:szCs w:val="22"/>
        </w:rPr>
        <w:t xml:space="preserve"> ve riskleri ile alternatif tedaviler hakkındaki sorularımı doktorumla tartıştım, sorularım ve düşüncelerime tatmin olduğum cevaplar aldım.</w:t>
      </w:r>
    </w:p>
    <w:p w14:paraId="01679E52"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7F316E80"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*Ameliyat esnasında gerektiğinde kan verilmesini kabul ediyorum.</w:t>
      </w:r>
    </w:p>
    <w:p w14:paraId="266925FB"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 xml:space="preserve"> *Ameliyat sırasında organ ve dokuların çıkarılabileceği, bunların analiz amaçlı bir süre saklanacağı ve sonrasında hastane tarafından atılacağı konusunda bilgilendirildim.</w:t>
      </w:r>
    </w:p>
    <w:p w14:paraId="2AE2C868"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*Ameliyat sırasında hayati tehdit edici olaylar gelişebileceği konusunda doktorum tarafından bilgilendirildim.</w:t>
      </w:r>
    </w:p>
    <w:p w14:paraId="592EF66D"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*Ameliyat sırasında fotoğraf ve video görüntülerinin alınabileceği ve bunların daha sonra sağlık çalışanlarının eğitiminde kullanılabileceğini biliyorum.</w:t>
      </w:r>
    </w:p>
    <w:p w14:paraId="79B099B9" w14:textId="77777777" w:rsidR="005B70EE" w:rsidRPr="00896F0C" w:rsidRDefault="005B70EE" w:rsidP="005B70EE">
      <w:pPr>
        <w:pStyle w:val="AralkYok"/>
        <w:spacing w:before="0" w:beforeAutospacing="0" w:after="0" w:afterAutospacing="0"/>
        <w:ind w:left="-426" w:right="-851"/>
        <w:jc w:val="both"/>
        <w:rPr>
          <w:sz w:val="22"/>
          <w:szCs w:val="22"/>
        </w:rPr>
      </w:pPr>
      <w:r w:rsidRPr="00896F0C">
        <w:rPr>
          <w:sz w:val="22"/>
          <w:szCs w:val="22"/>
        </w:rPr>
        <w:t xml:space="preserve">*Ameliyatın durumunun daha iyiye </w:t>
      </w:r>
      <w:proofErr w:type="gramStart"/>
      <w:r w:rsidRPr="00896F0C">
        <w:rPr>
          <w:sz w:val="22"/>
          <w:szCs w:val="22"/>
        </w:rPr>
        <w:t>yada</w:t>
      </w:r>
      <w:proofErr w:type="gramEnd"/>
      <w:r w:rsidRPr="00896F0C">
        <w:rPr>
          <w:sz w:val="22"/>
          <w:szCs w:val="22"/>
        </w:rPr>
        <w:t xml:space="preserve"> daha kötüye götürebileceğine dair hiçbir garantinin olmadığını anladım.</w:t>
      </w:r>
    </w:p>
    <w:p w14:paraId="05BEF74E" w14:textId="0297ABB6" w:rsidR="00FD1BC6" w:rsidRDefault="005B70EE" w:rsidP="00EC0B65">
      <w:pPr>
        <w:pStyle w:val="AralkYok"/>
        <w:spacing w:before="0" w:beforeAutospacing="0" w:after="0" w:afterAutospacing="0"/>
        <w:ind w:left="-426" w:right="-851"/>
        <w:jc w:val="both"/>
        <w:rPr>
          <w:sz w:val="22"/>
          <w:szCs w:val="22"/>
        </w:rPr>
      </w:pPr>
      <w:r w:rsidRPr="00896F0C">
        <w:rPr>
          <w:sz w:val="22"/>
          <w:szCs w:val="22"/>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6AF48849" w14:textId="77777777" w:rsidR="00896F0C" w:rsidRDefault="00896F0C" w:rsidP="005B70EE">
      <w:pPr>
        <w:pStyle w:val="Default"/>
        <w:spacing w:line="276" w:lineRule="auto"/>
        <w:jc w:val="both"/>
        <w:rPr>
          <w:color w:val="auto"/>
          <w:sz w:val="22"/>
          <w:szCs w:val="22"/>
        </w:rPr>
      </w:pPr>
    </w:p>
    <w:p w14:paraId="41AB7BC1" w14:textId="0012C3F7" w:rsidR="005B70EE" w:rsidRPr="00896F0C" w:rsidRDefault="005B70EE" w:rsidP="005B70EE">
      <w:pPr>
        <w:pStyle w:val="Default"/>
        <w:spacing w:line="276" w:lineRule="auto"/>
        <w:jc w:val="both"/>
        <w:rPr>
          <w:color w:val="auto"/>
          <w:sz w:val="22"/>
          <w:szCs w:val="22"/>
        </w:rPr>
      </w:pPr>
      <w:r w:rsidRPr="00896F0C">
        <w:rPr>
          <w:color w:val="auto"/>
          <w:sz w:val="22"/>
          <w:szCs w:val="22"/>
        </w:rPr>
        <w:t xml:space="preserve">Aşağıdaki boş alanı kendi el yazınızla </w:t>
      </w:r>
      <w:r w:rsidRPr="00896F0C">
        <w:rPr>
          <w:b/>
          <w:color w:val="auto"/>
          <w:sz w:val="22"/>
          <w:szCs w:val="22"/>
        </w:rPr>
        <w:t>''Bana</w:t>
      </w:r>
      <w:r w:rsidRPr="00896F0C">
        <w:rPr>
          <w:color w:val="auto"/>
          <w:sz w:val="22"/>
          <w:szCs w:val="22"/>
        </w:rPr>
        <w:t xml:space="preserve"> </w:t>
      </w:r>
      <w:r w:rsidRPr="00896F0C">
        <w:rPr>
          <w:b/>
          <w:color w:val="auto"/>
          <w:sz w:val="22"/>
          <w:szCs w:val="22"/>
        </w:rPr>
        <w:t>verilen bu evrakı okudum, anladım ve tedaviyi kabul</w:t>
      </w:r>
      <w:r w:rsidRPr="00896F0C">
        <w:rPr>
          <w:color w:val="auto"/>
          <w:sz w:val="22"/>
          <w:szCs w:val="22"/>
        </w:rPr>
        <w:t xml:space="preserve"> </w:t>
      </w:r>
      <w:r w:rsidRPr="00896F0C">
        <w:rPr>
          <w:b/>
          <w:color w:val="auto"/>
          <w:sz w:val="22"/>
          <w:szCs w:val="22"/>
        </w:rPr>
        <w:t>ediyorum.''</w:t>
      </w:r>
      <w:r w:rsidRPr="00896F0C">
        <w:rPr>
          <w:color w:val="auto"/>
          <w:sz w:val="22"/>
          <w:szCs w:val="22"/>
        </w:rPr>
        <w:t xml:space="preserve"> şeklinde doldurunuz. </w:t>
      </w:r>
    </w:p>
    <w:p w14:paraId="1BEBDC5B" w14:textId="77777777" w:rsidR="005B70EE" w:rsidRPr="00896F0C" w:rsidRDefault="005B70EE" w:rsidP="005B70EE">
      <w:pPr>
        <w:pStyle w:val="Default"/>
        <w:rPr>
          <w:b/>
          <w:color w:val="auto"/>
          <w:sz w:val="22"/>
          <w:szCs w:val="22"/>
        </w:rPr>
      </w:pPr>
      <w:r w:rsidRPr="00896F0C">
        <w:rPr>
          <w:b/>
          <w:color w:val="auto"/>
          <w:sz w:val="22"/>
          <w:szCs w:val="22"/>
        </w:rPr>
        <w:t xml:space="preserve">  ………………………………………………………………………………………………………………………………………………………</w:t>
      </w:r>
    </w:p>
    <w:p w14:paraId="123143FB" w14:textId="77777777" w:rsidR="005B70EE" w:rsidRPr="00896F0C" w:rsidRDefault="005B70EE" w:rsidP="005B70EE">
      <w:pPr>
        <w:pStyle w:val="Default"/>
        <w:spacing w:line="276" w:lineRule="auto"/>
        <w:rPr>
          <w:color w:val="auto"/>
          <w:sz w:val="22"/>
          <w:szCs w:val="22"/>
        </w:rPr>
      </w:pPr>
      <w:r w:rsidRPr="00896F0C">
        <w:rPr>
          <w:color w:val="auto"/>
          <w:sz w:val="22"/>
          <w:szCs w:val="22"/>
        </w:rPr>
        <w:t>(Yasal yeterliliği olmayan hastalar için hastanın velisi / yasal vasisi tarafından doldurulacaktır.)</w:t>
      </w:r>
    </w:p>
    <w:p w14:paraId="5EDE504F" w14:textId="77777777" w:rsidR="005B70EE" w:rsidRPr="00896F0C" w:rsidRDefault="005B70EE" w:rsidP="005B70EE">
      <w:pPr>
        <w:pStyle w:val="Default"/>
        <w:spacing w:line="276" w:lineRule="auto"/>
        <w:rPr>
          <w:b/>
          <w:color w:val="auto"/>
          <w:sz w:val="22"/>
          <w:szCs w:val="22"/>
        </w:rPr>
      </w:pPr>
      <w:r w:rsidRPr="00896F0C">
        <w:rPr>
          <w:b/>
          <w:color w:val="auto"/>
          <w:sz w:val="22"/>
          <w:szCs w:val="22"/>
        </w:rPr>
        <w:t xml:space="preserve">Hastanın ya da hastanın yasal temsilcisinin; </w:t>
      </w:r>
      <w:r w:rsidRPr="00896F0C">
        <w:rPr>
          <w:b/>
          <w:color w:val="auto"/>
          <w:sz w:val="22"/>
          <w:szCs w:val="22"/>
        </w:rPr>
        <w:tab/>
      </w:r>
      <w:r w:rsidRPr="00896F0C">
        <w:rPr>
          <w:b/>
          <w:color w:val="auto"/>
          <w:sz w:val="22"/>
          <w:szCs w:val="22"/>
        </w:rPr>
        <w:tab/>
      </w:r>
      <w:r w:rsidRPr="00896F0C">
        <w:rPr>
          <w:b/>
          <w:color w:val="auto"/>
          <w:sz w:val="22"/>
          <w:szCs w:val="22"/>
        </w:rPr>
        <w:tab/>
        <w:t>Tedavi uygulayan hekimin;</w:t>
      </w:r>
    </w:p>
    <w:p w14:paraId="11BBD06D" w14:textId="77777777" w:rsidR="005B70EE" w:rsidRPr="00896F0C" w:rsidRDefault="005B70EE" w:rsidP="005B70EE">
      <w:pPr>
        <w:pStyle w:val="Default"/>
        <w:spacing w:line="276" w:lineRule="auto"/>
        <w:rPr>
          <w:b/>
          <w:color w:val="auto"/>
          <w:sz w:val="22"/>
          <w:szCs w:val="22"/>
        </w:rPr>
      </w:pPr>
    </w:p>
    <w:p w14:paraId="6D37A463" w14:textId="77777777" w:rsidR="005B70EE" w:rsidRPr="00896F0C" w:rsidRDefault="005B70EE" w:rsidP="005B70EE">
      <w:pPr>
        <w:pStyle w:val="Default"/>
        <w:spacing w:line="276" w:lineRule="auto"/>
        <w:rPr>
          <w:color w:val="auto"/>
          <w:sz w:val="22"/>
          <w:szCs w:val="22"/>
        </w:rPr>
      </w:pPr>
      <w:r w:rsidRPr="00896F0C">
        <w:rPr>
          <w:color w:val="auto"/>
          <w:sz w:val="22"/>
          <w:szCs w:val="22"/>
        </w:rPr>
        <w:t>Adı Soyadı</w:t>
      </w:r>
      <w:r w:rsidRPr="00896F0C">
        <w:rPr>
          <w:color w:val="auto"/>
          <w:sz w:val="22"/>
          <w:szCs w:val="22"/>
        </w:rPr>
        <w:tab/>
      </w:r>
      <w:r w:rsidRPr="00896F0C">
        <w:rPr>
          <w:color w:val="auto"/>
          <w:sz w:val="22"/>
          <w:szCs w:val="22"/>
        </w:rPr>
        <w:tab/>
        <w:t xml:space="preserve">: </w:t>
      </w:r>
      <w:r w:rsidRPr="00896F0C">
        <w:rPr>
          <w:color w:val="auto"/>
          <w:sz w:val="22"/>
          <w:szCs w:val="22"/>
        </w:rPr>
        <w:tab/>
      </w:r>
      <w:r w:rsidRPr="00896F0C">
        <w:rPr>
          <w:color w:val="auto"/>
          <w:sz w:val="22"/>
          <w:szCs w:val="22"/>
        </w:rPr>
        <w:tab/>
      </w:r>
      <w:r w:rsidRPr="00896F0C">
        <w:rPr>
          <w:color w:val="auto"/>
          <w:sz w:val="22"/>
          <w:szCs w:val="22"/>
        </w:rPr>
        <w:tab/>
      </w:r>
      <w:r w:rsidRPr="00896F0C">
        <w:rPr>
          <w:color w:val="auto"/>
          <w:sz w:val="22"/>
          <w:szCs w:val="22"/>
        </w:rPr>
        <w:tab/>
      </w:r>
      <w:r w:rsidRPr="00896F0C">
        <w:rPr>
          <w:color w:val="auto"/>
          <w:sz w:val="22"/>
          <w:szCs w:val="22"/>
        </w:rPr>
        <w:tab/>
        <w:t>Adı Soyadı</w:t>
      </w:r>
      <w:r w:rsidRPr="00896F0C">
        <w:rPr>
          <w:color w:val="auto"/>
          <w:sz w:val="22"/>
          <w:szCs w:val="22"/>
        </w:rPr>
        <w:tab/>
        <w:t xml:space="preserve">: </w:t>
      </w:r>
    </w:p>
    <w:p w14:paraId="0AAA4C0D" w14:textId="77777777" w:rsidR="005B70EE" w:rsidRPr="00896F0C" w:rsidRDefault="005B70EE" w:rsidP="005B70EE">
      <w:pPr>
        <w:pStyle w:val="Default"/>
        <w:spacing w:line="276" w:lineRule="auto"/>
        <w:rPr>
          <w:color w:val="auto"/>
          <w:sz w:val="22"/>
          <w:szCs w:val="22"/>
        </w:rPr>
      </w:pPr>
      <w:r w:rsidRPr="00896F0C">
        <w:rPr>
          <w:color w:val="auto"/>
          <w:sz w:val="22"/>
          <w:szCs w:val="22"/>
        </w:rPr>
        <w:t xml:space="preserve">TC </w:t>
      </w:r>
      <w:proofErr w:type="gramStart"/>
      <w:r w:rsidRPr="00896F0C">
        <w:rPr>
          <w:color w:val="auto"/>
          <w:sz w:val="22"/>
          <w:szCs w:val="22"/>
        </w:rPr>
        <w:t>Kimlik  No</w:t>
      </w:r>
      <w:proofErr w:type="gramEnd"/>
      <w:r w:rsidRPr="00896F0C">
        <w:rPr>
          <w:color w:val="auto"/>
          <w:sz w:val="22"/>
          <w:szCs w:val="22"/>
        </w:rPr>
        <w:tab/>
      </w:r>
      <w:r w:rsidRPr="00896F0C">
        <w:rPr>
          <w:color w:val="auto"/>
          <w:sz w:val="22"/>
          <w:szCs w:val="22"/>
        </w:rPr>
        <w:tab/>
        <w:t>:</w:t>
      </w:r>
      <w:r w:rsidRPr="00896F0C">
        <w:rPr>
          <w:color w:val="auto"/>
          <w:sz w:val="22"/>
          <w:szCs w:val="22"/>
        </w:rPr>
        <w:tab/>
      </w:r>
      <w:r w:rsidRPr="00896F0C">
        <w:rPr>
          <w:color w:val="auto"/>
          <w:sz w:val="22"/>
          <w:szCs w:val="22"/>
        </w:rPr>
        <w:tab/>
      </w:r>
      <w:r w:rsidRPr="00896F0C">
        <w:rPr>
          <w:color w:val="auto"/>
          <w:sz w:val="22"/>
          <w:szCs w:val="22"/>
        </w:rPr>
        <w:tab/>
      </w:r>
      <w:r w:rsidRPr="00896F0C">
        <w:rPr>
          <w:color w:val="auto"/>
          <w:sz w:val="22"/>
          <w:szCs w:val="22"/>
        </w:rPr>
        <w:tab/>
      </w:r>
      <w:r w:rsidRPr="00896F0C">
        <w:rPr>
          <w:color w:val="auto"/>
          <w:sz w:val="22"/>
          <w:szCs w:val="22"/>
        </w:rPr>
        <w:tab/>
        <w:t>İmza</w:t>
      </w:r>
      <w:r w:rsidRPr="00896F0C">
        <w:rPr>
          <w:color w:val="auto"/>
          <w:sz w:val="22"/>
          <w:szCs w:val="22"/>
        </w:rPr>
        <w:tab/>
      </w:r>
      <w:r w:rsidRPr="00896F0C">
        <w:rPr>
          <w:color w:val="auto"/>
          <w:sz w:val="22"/>
          <w:szCs w:val="22"/>
        </w:rPr>
        <w:tab/>
        <w:t>:</w:t>
      </w:r>
    </w:p>
    <w:p w14:paraId="4234395B" w14:textId="77777777" w:rsidR="005B70EE" w:rsidRPr="00896F0C" w:rsidRDefault="005B70EE" w:rsidP="005B70EE">
      <w:pPr>
        <w:pStyle w:val="Default"/>
        <w:spacing w:line="276" w:lineRule="auto"/>
        <w:rPr>
          <w:color w:val="auto"/>
          <w:sz w:val="22"/>
          <w:szCs w:val="22"/>
        </w:rPr>
      </w:pPr>
      <w:r w:rsidRPr="00896F0C">
        <w:rPr>
          <w:color w:val="auto"/>
          <w:sz w:val="22"/>
          <w:szCs w:val="22"/>
        </w:rPr>
        <w:t>Doğum Tarihi</w:t>
      </w:r>
      <w:r w:rsidRPr="00896F0C">
        <w:rPr>
          <w:color w:val="auto"/>
          <w:sz w:val="22"/>
          <w:szCs w:val="22"/>
        </w:rPr>
        <w:tab/>
      </w:r>
      <w:r w:rsidRPr="00896F0C">
        <w:rPr>
          <w:color w:val="auto"/>
          <w:sz w:val="22"/>
          <w:szCs w:val="22"/>
        </w:rPr>
        <w:tab/>
        <w:t xml:space="preserve">: </w:t>
      </w:r>
    </w:p>
    <w:p w14:paraId="68893F75" w14:textId="77777777" w:rsidR="005B70EE" w:rsidRPr="00896F0C" w:rsidRDefault="005B70EE" w:rsidP="005B70EE">
      <w:pPr>
        <w:pStyle w:val="Default"/>
        <w:spacing w:line="276" w:lineRule="auto"/>
        <w:rPr>
          <w:color w:val="auto"/>
          <w:sz w:val="22"/>
          <w:szCs w:val="22"/>
        </w:rPr>
      </w:pPr>
      <w:r w:rsidRPr="00896F0C">
        <w:rPr>
          <w:color w:val="auto"/>
          <w:sz w:val="22"/>
          <w:szCs w:val="22"/>
        </w:rPr>
        <w:t>Tarih</w:t>
      </w:r>
      <w:r w:rsidRPr="00896F0C">
        <w:rPr>
          <w:color w:val="auto"/>
          <w:sz w:val="22"/>
          <w:szCs w:val="22"/>
        </w:rPr>
        <w:tab/>
      </w:r>
      <w:r w:rsidR="00583DEF" w:rsidRPr="00896F0C">
        <w:rPr>
          <w:color w:val="auto"/>
          <w:sz w:val="22"/>
          <w:szCs w:val="22"/>
        </w:rPr>
        <w:t>/Saat</w:t>
      </w:r>
      <w:r w:rsidRPr="00896F0C">
        <w:rPr>
          <w:color w:val="auto"/>
          <w:sz w:val="22"/>
          <w:szCs w:val="22"/>
        </w:rPr>
        <w:tab/>
      </w:r>
      <w:r w:rsidRPr="00896F0C">
        <w:rPr>
          <w:color w:val="auto"/>
          <w:sz w:val="22"/>
          <w:szCs w:val="22"/>
        </w:rPr>
        <w:tab/>
        <w:t>:</w:t>
      </w:r>
    </w:p>
    <w:p w14:paraId="74545ED1" w14:textId="77777777" w:rsidR="005B70EE" w:rsidRPr="00896F0C" w:rsidRDefault="005B70EE" w:rsidP="005B70EE">
      <w:pPr>
        <w:rPr>
          <w:rFonts w:ascii="Times New Roman" w:hAnsi="Times New Roman" w:cs="Times New Roman"/>
        </w:rPr>
      </w:pPr>
      <w:r w:rsidRPr="00896F0C">
        <w:rPr>
          <w:rFonts w:ascii="Times New Roman" w:hAnsi="Times New Roman" w:cs="Times New Roman"/>
        </w:rPr>
        <w:t>İmza</w:t>
      </w:r>
      <w:r w:rsidRPr="00896F0C">
        <w:rPr>
          <w:rFonts w:ascii="Times New Roman" w:hAnsi="Times New Roman" w:cs="Times New Roman"/>
        </w:rPr>
        <w:tab/>
      </w:r>
      <w:r w:rsidRPr="00896F0C">
        <w:rPr>
          <w:rFonts w:ascii="Times New Roman" w:hAnsi="Times New Roman" w:cs="Times New Roman"/>
        </w:rPr>
        <w:tab/>
      </w:r>
      <w:r w:rsidRPr="00896F0C">
        <w:rPr>
          <w:rFonts w:ascii="Times New Roman" w:hAnsi="Times New Roman" w:cs="Times New Roman"/>
        </w:rPr>
        <w:tab/>
        <w:t>:</w:t>
      </w:r>
    </w:p>
    <w:p w14:paraId="2BEE3118" w14:textId="77A5B5D5" w:rsidR="005B70EE" w:rsidRPr="00896F0C" w:rsidRDefault="005B70EE" w:rsidP="00896F0C">
      <w:pPr>
        <w:jc w:val="both"/>
        <w:rPr>
          <w:b/>
        </w:rPr>
      </w:pPr>
      <w:r w:rsidRPr="00896F0C">
        <w:rPr>
          <w:i/>
        </w:rPr>
        <w:t>NOT: Onam formu iki nüsha olarak hazırlanır, bir nüshası hastaya veya kanuni temsilcisine verilir, diğer nüsha ise sağlık kurumu tarafından arşivlenir.</w:t>
      </w:r>
    </w:p>
    <w:p w14:paraId="6BDE354A" w14:textId="77777777" w:rsidR="003239D7" w:rsidRPr="00896F0C" w:rsidRDefault="00000000" w:rsidP="005B70EE">
      <w:pPr>
        <w:pStyle w:val="AralkYok"/>
        <w:spacing w:before="0" w:beforeAutospacing="0" w:after="0" w:afterAutospacing="0"/>
        <w:ind w:left="-426" w:right="-851"/>
        <w:jc w:val="both"/>
        <w:rPr>
          <w:sz w:val="22"/>
          <w:szCs w:val="22"/>
        </w:rPr>
      </w:pPr>
    </w:p>
    <w:sectPr w:rsidR="003239D7" w:rsidRPr="00896F0C" w:rsidSect="005B70EE">
      <w:headerReference w:type="even" r:id="rId6"/>
      <w:headerReference w:type="default" r:id="rId7"/>
      <w:footerReference w:type="even" r:id="rId8"/>
      <w:footerReference w:type="default" r:id="rId9"/>
      <w:headerReference w:type="first" r:id="rId10"/>
      <w:footerReference w:type="first" r:id="rId11"/>
      <w:pgSz w:w="11906" w:h="16838" w:code="9"/>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EA77" w14:textId="77777777" w:rsidR="004A318D" w:rsidRDefault="004A318D" w:rsidP="001A630C">
      <w:pPr>
        <w:spacing w:after="0" w:line="240" w:lineRule="auto"/>
      </w:pPr>
      <w:r>
        <w:separator/>
      </w:r>
    </w:p>
  </w:endnote>
  <w:endnote w:type="continuationSeparator" w:id="0">
    <w:p w14:paraId="544A1F08" w14:textId="77777777" w:rsidR="004A318D" w:rsidRDefault="004A318D" w:rsidP="001A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25A4" w14:textId="77777777" w:rsidR="00EB5B9E" w:rsidRDefault="00EB5B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E83A" w14:textId="77777777" w:rsidR="00EB5B9E" w:rsidRDefault="00EB5B9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FE5E" w14:textId="77777777" w:rsidR="00EB5B9E" w:rsidRDefault="00EB5B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8939" w14:textId="77777777" w:rsidR="004A318D" w:rsidRDefault="004A318D" w:rsidP="001A630C">
      <w:pPr>
        <w:spacing w:after="0" w:line="240" w:lineRule="auto"/>
      </w:pPr>
      <w:r>
        <w:separator/>
      </w:r>
    </w:p>
  </w:footnote>
  <w:footnote w:type="continuationSeparator" w:id="0">
    <w:p w14:paraId="46C0F0B3" w14:textId="77777777" w:rsidR="004A318D" w:rsidRDefault="004A318D" w:rsidP="001A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C945" w14:textId="77777777" w:rsidR="00EB5B9E" w:rsidRDefault="00EB5B9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17D8" w14:textId="343D2EE1" w:rsidR="001A630C" w:rsidRDefault="001A630C">
    <w:pPr>
      <w:pStyle w:val="stBilgi"/>
    </w:pPr>
  </w:p>
  <w:tbl>
    <w:tblPr>
      <w:tblStyle w:val="TabloKlavuzu"/>
      <w:tblW w:w="5571" w:type="pct"/>
      <w:tblInd w:w="-318" w:type="dxa"/>
      <w:tblLook w:val="04A0" w:firstRow="1" w:lastRow="0" w:firstColumn="1" w:lastColumn="0" w:noHBand="0" w:noVBand="1"/>
    </w:tblPr>
    <w:tblGrid>
      <w:gridCol w:w="2001"/>
      <w:gridCol w:w="1983"/>
      <w:gridCol w:w="1834"/>
      <w:gridCol w:w="2687"/>
      <w:gridCol w:w="1844"/>
    </w:tblGrid>
    <w:tr w:rsidR="001A630C" w:rsidRPr="009E22A2" w14:paraId="73D68A04" w14:textId="77777777" w:rsidTr="00974366">
      <w:trPr>
        <w:trHeight w:val="1402"/>
      </w:trPr>
      <w:tc>
        <w:tcPr>
          <w:tcW w:w="967" w:type="pct"/>
          <w:vAlign w:val="center"/>
        </w:tcPr>
        <w:p w14:paraId="54D47D21" w14:textId="77777777" w:rsidR="001A630C" w:rsidRDefault="001A630C" w:rsidP="001A630C">
          <w:pPr>
            <w:jc w:val="center"/>
          </w:pPr>
          <w:r>
            <w:rPr>
              <w:noProof/>
              <w:lang w:eastAsia="tr-TR"/>
            </w:rPr>
            <w:drawing>
              <wp:inline distT="0" distB="0" distL="0" distR="0" wp14:anchorId="14F486F9" wp14:editId="03EABEE6">
                <wp:extent cx="866775" cy="781050"/>
                <wp:effectExtent l="19050" t="0" r="9525" b="0"/>
                <wp:docPr id="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42" w:type="pct"/>
          <w:gridSpan w:val="3"/>
        </w:tcPr>
        <w:p w14:paraId="76D135A6" w14:textId="77777777" w:rsidR="001A630C" w:rsidRPr="009E22A2" w:rsidRDefault="001A630C" w:rsidP="001A630C"/>
        <w:p w14:paraId="53041944" w14:textId="77777777" w:rsidR="001A630C" w:rsidRDefault="001A630C" w:rsidP="001A630C">
          <w:pPr>
            <w:jc w:val="center"/>
            <w:rPr>
              <w:b/>
            </w:rPr>
          </w:pPr>
          <w:r>
            <w:rPr>
              <w:b/>
            </w:rPr>
            <w:t xml:space="preserve">BOLU </w:t>
          </w:r>
          <w:r w:rsidRPr="009E22A2">
            <w:rPr>
              <w:b/>
            </w:rPr>
            <w:t xml:space="preserve">ABANT İZZET BAYSAL ÜNİVERSİTESİ </w:t>
          </w:r>
        </w:p>
        <w:p w14:paraId="5F4A1833" w14:textId="77777777" w:rsidR="001A630C" w:rsidRPr="009E22A2" w:rsidRDefault="001A630C" w:rsidP="001A630C">
          <w:pPr>
            <w:jc w:val="center"/>
            <w:rPr>
              <w:b/>
            </w:rPr>
          </w:pPr>
          <w:r w:rsidRPr="009E22A2">
            <w:rPr>
              <w:b/>
            </w:rPr>
            <w:t>DİŞ HEKİMLİĞİ FAKÜLTESİ</w:t>
          </w:r>
        </w:p>
        <w:p w14:paraId="388F35D8" w14:textId="77777777" w:rsidR="001A630C" w:rsidRDefault="001A630C" w:rsidP="001A630C">
          <w:pPr>
            <w:jc w:val="center"/>
          </w:pPr>
          <w:r>
            <w:t>AĞIZ, DİŞ VE ÇENE CERRAHİSİ ANABİLİM DALI</w:t>
          </w:r>
        </w:p>
        <w:p w14:paraId="691166B9" w14:textId="77777777" w:rsidR="001A630C" w:rsidRPr="009E22A2" w:rsidRDefault="001A630C" w:rsidP="001A630C">
          <w:pPr>
            <w:jc w:val="center"/>
          </w:pPr>
          <w:r>
            <w:t>ALT VE ÜST ÇENE KEMİKLERİNİN OTOJEN KARTİLAJ/KEMİK GREFTİ İLE REKONSTRÜKSİYONU İLE İLGİLİ BİLGİLENDİRİLMİŞ ONAM FORMU</w:t>
          </w:r>
        </w:p>
      </w:tc>
      <w:tc>
        <w:tcPr>
          <w:tcW w:w="891" w:type="pct"/>
          <w:vAlign w:val="center"/>
        </w:tcPr>
        <w:p w14:paraId="5B9EBD71" w14:textId="77777777" w:rsidR="001A630C" w:rsidRPr="009E22A2" w:rsidRDefault="001A630C" w:rsidP="001A630C">
          <w:pPr>
            <w:jc w:val="center"/>
          </w:pPr>
          <w:r w:rsidRPr="0031765F">
            <w:rPr>
              <w:noProof/>
              <w:lang w:eastAsia="tr-TR"/>
            </w:rPr>
            <w:drawing>
              <wp:inline distT="0" distB="0" distL="0" distR="0" wp14:anchorId="5FAA391F" wp14:editId="205E439D">
                <wp:extent cx="774663" cy="684202"/>
                <wp:effectExtent l="19050" t="0" r="6387" b="0"/>
                <wp:docPr id="3"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780401" cy="689270"/>
                        </a:xfrm>
                        <a:prstGeom prst="rect">
                          <a:avLst/>
                        </a:prstGeom>
                        <a:noFill/>
                        <a:ln w="9525">
                          <a:noFill/>
                          <a:miter lim="800000"/>
                          <a:headEnd/>
                          <a:tailEnd/>
                        </a:ln>
                      </pic:spPr>
                    </pic:pic>
                  </a:graphicData>
                </a:graphic>
              </wp:inline>
            </w:drawing>
          </w:r>
        </w:p>
      </w:tc>
    </w:tr>
    <w:tr w:rsidR="001A630C" w:rsidRPr="009E22A2" w14:paraId="63DB193F" w14:textId="77777777" w:rsidTr="00974366">
      <w:tc>
        <w:tcPr>
          <w:tcW w:w="967" w:type="pct"/>
        </w:tcPr>
        <w:p w14:paraId="08799FDC" w14:textId="77777777" w:rsidR="001A630C" w:rsidRPr="009E22A2" w:rsidRDefault="001A630C" w:rsidP="001A630C">
          <w:pPr>
            <w:jc w:val="center"/>
          </w:pPr>
          <w:r w:rsidRPr="009E22A2">
            <w:t>DOK</w:t>
          </w:r>
          <w:r>
            <w:t>Ü</w:t>
          </w:r>
          <w:r w:rsidRPr="009E22A2">
            <w:t>MAN KODU</w:t>
          </w:r>
        </w:p>
      </w:tc>
      <w:tc>
        <w:tcPr>
          <w:tcW w:w="958" w:type="pct"/>
        </w:tcPr>
        <w:p w14:paraId="3CF67DAF" w14:textId="77777777" w:rsidR="001A630C" w:rsidRPr="009E22A2" w:rsidRDefault="001A630C" w:rsidP="001A630C">
          <w:pPr>
            <w:jc w:val="center"/>
          </w:pPr>
          <w:r w:rsidRPr="009E22A2">
            <w:t>YAYIN TARİHİ</w:t>
          </w:r>
        </w:p>
      </w:tc>
      <w:tc>
        <w:tcPr>
          <w:tcW w:w="886" w:type="pct"/>
        </w:tcPr>
        <w:p w14:paraId="57407658" w14:textId="77777777" w:rsidR="001A630C" w:rsidRPr="009E22A2" w:rsidRDefault="001A630C" w:rsidP="001A630C">
          <w:pPr>
            <w:jc w:val="center"/>
          </w:pPr>
          <w:r w:rsidRPr="009E22A2">
            <w:t>REVİZYON NO</w:t>
          </w:r>
        </w:p>
      </w:tc>
      <w:tc>
        <w:tcPr>
          <w:tcW w:w="1298" w:type="pct"/>
        </w:tcPr>
        <w:p w14:paraId="5F08EAA7" w14:textId="77777777" w:rsidR="001A630C" w:rsidRPr="009E22A2" w:rsidRDefault="001A630C" w:rsidP="001A630C">
          <w:pPr>
            <w:jc w:val="center"/>
          </w:pPr>
          <w:r w:rsidRPr="009E22A2">
            <w:t>REVİZYON TARİHİ</w:t>
          </w:r>
        </w:p>
      </w:tc>
      <w:tc>
        <w:tcPr>
          <w:tcW w:w="891" w:type="pct"/>
        </w:tcPr>
        <w:p w14:paraId="741EFCF4" w14:textId="77777777" w:rsidR="001A630C" w:rsidRPr="009E22A2" w:rsidRDefault="001A630C" w:rsidP="001A630C">
          <w:pPr>
            <w:jc w:val="center"/>
          </w:pPr>
          <w:r w:rsidRPr="009E22A2">
            <w:t>SAYFA NO</w:t>
          </w:r>
        </w:p>
      </w:tc>
    </w:tr>
    <w:tr w:rsidR="001A630C" w:rsidRPr="009E22A2" w14:paraId="446294D5" w14:textId="77777777" w:rsidTr="00974366">
      <w:tc>
        <w:tcPr>
          <w:tcW w:w="967" w:type="pct"/>
        </w:tcPr>
        <w:p w14:paraId="6764626C" w14:textId="77777777" w:rsidR="001A630C" w:rsidRPr="009E22A2" w:rsidRDefault="001A630C" w:rsidP="001A630C">
          <w:pPr>
            <w:jc w:val="center"/>
          </w:pPr>
          <w:r>
            <w:t>HD.RB.26</w:t>
          </w:r>
        </w:p>
      </w:tc>
      <w:tc>
        <w:tcPr>
          <w:tcW w:w="958" w:type="pct"/>
        </w:tcPr>
        <w:p w14:paraId="1120AF97" w14:textId="77777777" w:rsidR="001A630C" w:rsidRPr="009E22A2" w:rsidRDefault="001A630C" w:rsidP="001A630C">
          <w:pPr>
            <w:jc w:val="center"/>
          </w:pPr>
          <w:r>
            <w:t>09/2018</w:t>
          </w:r>
        </w:p>
      </w:tc>
      <w:tc>
        <w:tcPr>
          <w:tcW w:w="886" w:type="pct"/>
        </w:tcPr>
        <w:p w14:paraId="2DFCEBFA" w14:textId="79BF25F7" w:rsidR="001A630C" w:rsidRPr="009E22A2" w:rsidRDefault="00EB5B9E" w:rsidP="001A630C">
          <w:pPr>
            <w:jc w:val="center"/>
          </w:pPr>
          <w:r>
            <w:t>1</w:t>
          </w:r>
        </w:p>
      </w:tc>
      <w:tc>
        <w:tcPr>
          <w:tcW w:w="1298" w:type="pct"/>
        </w:tcPr>
        <w:p w14:paraId="5AF5B188" w14:textId="609A616F" w:rsidR="001A630C" w:rsidRPr="009E22A2" w:rsidRDefault="00EB5B9E" w:rsidP="001A630C">
          <w:pPr>
            <w:jc w:val="center"/>
          </w:pPr>
          <w:r>
            <w:t>01/2023</w:t>
          </w:r>
        </w:p>
      </w:tc>
      <w:tc>
        <w:tcPr>
          <w:tcW w:w="891" w:type="pct"/>
        </w:tcPr>
        <w:p w14:paraId="1EA894D6" w14:textId="1754225A" w:rsidR="001A630C" w:rsidRPr="009E22A2" w:rsidRDefault="00CF423E" w:rsidP="001A630C">
          <w:pPr>
            <w:jc w:val="center"/>
          </w:pPr>
          <w:r>
            <w:rPr>
              <w:sz w:val="20"/>
              <w:szCs w:val="20"/>
            </w:rPr>
            <w:fldChar w:fldCharType="begin"/>
          </w:r>
          <w:r>
            <w:rPr>
              <w:sz w:val="20"/>
              <w:szCs w:val="20"/>
            </w:rPr>
            <w:instrText xml:space="preserve"> PAGE  \* Arabic  \* MERGEFORMAT </w:instrText>
          </w:r>
          <w:r>
            <w:rPr>
              <w:sz w:val="20"/>
              <w:szCs w:val="20"/>
            </w:rPr>
            <w:fldChar w:fldCharType="separate"/>
          </w:r>
          <w:r>
            <w:rPr>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5</w:t>
          </w:r>
          <w:r>
            <w:rPr>
              <w:sz w:val="20"/>
              <w:szCs w:val="20"/>
            </w:rPr>
            <w:fldChar w:fldCharType="end"/>
          </w:r>
        </w:p>
      </w:tc>
    </w:tr>
  </w:tbl>
  <w:p w14:paraId="0FFAB429" w14:textId="77777777" w:rsidR="001A630C" w:rsidRDefault="001A630C" w:rsidP="001A630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11E2" w14:textId="77777777" w:rsidR="00EB5B9E" w:rsidRDefault="00EB5B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0EE"/>
    <w:rsid w:val="001A630C"/>
    <w:rsid w:val="002759A4"/>
    <w:rsid w:val="002E3110"/>
    <w:rsid w:val="002F56CD"/>
    <w:rsid w:val="00465027"/>
    <w:rsid w:val="004A318D"/>
    <w:rsid w:val="005076C2"/>
    <w:rsid w:val="00583DEF"/>
    <w:rsid w:val="00593B77"/>
    <w:rsid w:val="005B70EE"/>
    <w:rsid w:val="00863D91"/>
    <w:rsid w:val="00866D81"/>
    <w:rsid w:val="00892A5C"/>
    <w:rsid w:val="00896F0C"/>
    <w:rsid w:val="00970AC7"/>
    <w:rsid w:val="00A721A2"/>
    <w:rsid w:val="00B756A4"/>
    <w:rsid w:val="00CF423E"/>
    <w:rsid w:val="00DC294E"/>
    <w:rsid w:val="00DE194E"/>
    <w:rsid w:val="00EB5B9E"/>
    <w:rsid w:val="00EC0B65"/>
    <w:rsid w:val="00F91FF8"/>
    <w:rsid w:val="00FD1BC6"/>
    <w:rsid w:val="00FF4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7C77"/>
  <w15:docId w15:val="{1D57DF97-61C3-44C0-A12A-3A0056C8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qFormat/>
    <w:rsid w:val="005B70E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B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B70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70EE"/>
    <w:rPr>
      <w:rFonts w:ascii="Tahoma" w:hAnsi="Tahoma" w:cs="Tahoma"/>
      <w:sz w:val="16"/>
      <w:szCs w:val="16"/>
    </w:rPr>
  </w:style>
  <w:style w:type="paragraph" w:customStyle="1" w:styleId="Default">
    <w:name w:val="Default"/>
    <w:rsid w:val="005B70EE"/>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nhideWhenUsed/>
    <w:rsid w:val="005B70E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ltBilgiChar">
    <w:name w:val="Alt Bilgi Char"/>
    <w:basedOn w:val="VarsaylanParagrafYazTipi"/>
    <w:link w:val="AltBilgi"/>
    <w:rsid w:val="005B70EE"/>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1A63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4081">
      <w:bodyDiv w:val="1"/>
      <w:marLeft w:val="0"/>
      <w:marRight w:val="0"/>
      <w:marTop w:val="0"/>
      <w:marBottom w:val="0"/>
      <w:divBdr>
        <w:top w:val="none" w:sz="0" w:space="0" w:color="auto"/>
        <w:left w:val="none" w:sz="0" w:space="0" w:color="auto"/>
        <w:bottom w:val="none" w:sz="0" w:space="0" w:color="auto"/>
        <w:right w:val="none" w:sz="0" w:space="0" w:color="auto"/>
      </w:divBdr>
    </w:div>
    <w:div w:id="414669264">
      <w:bodyDiv w:val="1"/>
      <w:marLeft w:val="0"/>
      <w:marRight w:val="0"/>
      <w:marTop w:val="0"/>
      <w:marBottom w:val="0"/>
      <w:divBdr>
        <w:top w:val="none" w:sz="0" w:space="0" w:color="auto"/>
        <w:left w:val="none" w:sz="0" w:space="0" w:color="auto"/>
        <w:bottom w:val="none" w:sz="0" w:space="0" w:color="auto"/>
        <w:right w:val="none" w:sz="0" w:space="0" w:color="auto"/>
      </w:divBdr>
    </w:div>
    <w:div w:id="20623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967</Words>
  <Characters>5514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Ozan Kılıç</cp:lastModifiedBy>
  <cp:revision>12</cp:revision>
  <dcterms:created xsi:type="dcterms:W3CDTF">2018-09-25T05:34:00Z</dcterms:created>
  <dcterms:modified xsi:type="dcterms:W3CDTF">2023-03-13T06:55:00Z</dcterms:modified>
</cp:coreProperties>
</file>